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  <w:t>一、选择题：1～20小题，每小题2分，共40分。在每小题给出的四个选项中，只有一项是符合题目要求的，把所选项前的字母填在题后的括号内。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第1题单选 诗句“长风破浪会有时，直挂云帆济沧海”出自(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A.李商隐《无题》(相见时难别亦难)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B.李白《行路难》(其一)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C.陆游《关山月》(和戎诏下十五年)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D.杜甫《蜀相》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第2题单选 下列关于闻一多的表述，错误的一项是(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A.闻一多是新月社成员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B.《死水》是闻一多的代表作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C.闻一多诗歌的艺术风格是飘逸清丽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D.《发现》一诗抒发了闻一多的爱国主义激情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第3题单选 《陈情表》《张中丞传后叙》《报刘一丈书》的作者依次是(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A.李密、宗臣、韩愈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B.宗臣、李密、韩愈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C.韩愈、李密、宗臣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D.李密、韩愈、宗臣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第4题单选 提出“创造这中国历史上未曾有过的第三样时代，则是现在的青年的使命!”的是(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A.梁启超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B.胡适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C.鲁迅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D.陈独秀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第5题单选 “赋”作为一种文体，成熟于(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A.战国时代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B.汉代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C.唐代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D.宋代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第6题单选 有“曲状元”之称的是(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A.王实甫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B.马致远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C.自朴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D.关汉卿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第7题单选 我国第一部纪传体通史是(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A.《论语》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B.《战国策》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C.《史记》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D.《汉书》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第8题单选 “多行不义必自毙”“望洋兴叹”“形影相吊”三个成语依次出自(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A.《郑伯克段于鄢》《庄子·秋水》《陈情表》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B.《庄子·秋水》《陈情表》《郑伯克段于鄢》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C.《郑伯克段于鄢》《陈情表》《庄子·秋水》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D.《陈情表》《庄子·秋水》《郑伯克段于鄢》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第9题单选 郭沫若《炉中煤》写于(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A.五四时期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B.抗日战争爆发初期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C.抗日战争胜利之时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D.新中国建立之时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第10题单选 “乐府”最初的含义是(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A.先秦民歌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B.最早的格律诗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C.西汉王朝设立的掌管音乐的机构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D.宫廷里的歌舞厅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第11题单选 《五代史伶官传序》一文的主旨是(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A.满招损，谦受益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B.祸患积于忽微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C.智勇多困于所溺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D.盛衰在于人事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第12题单选 先秦诸子散文中，最富有浪漫色彩的是(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A.《论语》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B.《孟子》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C.《庄子》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D.《墨子》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第13题单选 下列关于作家、作品的搭配，完全正确的是(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A.鲁迅——《坟》、《灯下漫笔》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B.朱自清——《背影》、《香市》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C.茅盾——《故都的秋》、《子夜》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D.钱钟书——《围城》、《论毅力》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第14题单选 《西厢记·长亭送别》中，“泪添九曲黄河溢，恨压三峰华岳低”两句采用的修辞手法是(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A.比喻、夸张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B.比喻、通感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C.通感、夸张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D.比喻、排比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第15题单选 下列文学常识表述错误的是(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A.被后人称作“三苏”的作家是苏洵、苏轼、苏辙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B.“济南二安”指的是李清照和辛弃疾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C.苍凉悲壮是曹操诗歌的主要艺术风格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D.曹雪芹是我国明代伟大的浪漫主义作家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第16题单选 下列句子中，“之”字可译作“到”“去”的是(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A.以子之道，移之官理，可乎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B.驱而之薛，使吏召诸民当偿者，悉来合券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C.故远人不服，则修文德以来之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D.不如早为之所，无使滋蔓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第17题单选 下列各组句中加点的字，意思相同的一组是(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第18题单选 下列句子中，不是词类活用的是(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A.都城过百雉，国之害也。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B.树之以桑，五十者可以衣帛矣。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C.不拊爱子其民，因而贾利之。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D.过其友曰：“孟尝君客我!”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第19题单选 下列各句中，画线的字解释错误的是(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A.青海长云暗雪山 暗：使……暗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B.诚既勇兮又以武，终刚强兮不可凌 诚：果然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C.女之耽兮，不可说也 说：述说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D.吾非至于子之门则殆矣 殆：危险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第20题单选 下列句子中，画线部分翻译错误的是(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A.生孩六月，慈父见背;行年四岁，舅夺母志。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生孩六月，慈父见背：生下来才六个月，慈父就去世了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B.今乃弃黔首以资敌国，却宾客以业诸侯。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弃黔首以资敌国：舍弃了黔的首领去资助敌对的国家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C.国不堪贰，君将若之何?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国不堪贰：国家不能使土地有两属的情况存在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D.两家子弟材智下，不能通知二父志。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不能通知二父志：不能理解他们父亲的志向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二、文言文阅读：21～29小题，共30分。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阅读王安石《答司马谏议书》中的一段文字，然后回答试题。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至于怨诽之多，则固前知其如此也。人习于苟且非一日，士大夫多以不恤国事、同俗自媚于众为善。上乃欲变此，而某不量敌之众寡，欲出力助上以抗之，则众何为而不汹汹然?盘庚之迁，胥怨者民也，非特朝廷士大夫而已。盘庚不为怨者故改其度，度义而后动，是而不见可悔故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第21题简答 在这段文字中，王安石揭露了士大夫怎样的嘴脸?(4分)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答案：不关心国事，附和流俗，以讨众人欢心为能事。(4分)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第22题简答 作者引用“盘庚迁都”为例，意在表明自己怎样的态度?(4分)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答案：坚持变法的决心绝不动摇。(4分)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第23题简答 这段文字可分为两层，请用“‖”在文中标出。(2分)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答案：“‖”标在“则众何为而不汹汹然?”之后。(2分)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阅读柳宗元《种树郭橐驼传》中的一段文字，然后回答试题。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有问之，对日：“橐驼非能使木寿且孳也，能顺木之天，以致其性焉尔。凡植木之性，其本欲舒，其培欲平，其土欲故，其筑欲密。既然已，勿动勿虑，去不复顾。其莳也若子，其置也若弃，则其天者全而其性得矣。故吾不害其长而已，非有能硕茂之也;不抑耗其实而已，非有能早而蕃之也。他植者则不然，根拳而土易。其培之也，若不过焉则不及。苟有能反是者，则又爱之太殷，忧之太勤，旦视而暮抚，已去而复顾。甚者爪其肤以验其生枯，摇其本以观其疏密，而木之性日以离矣。虽日爱之，其实害之;虽日忧之，其实仇之;故不我若也。吾又何能为哉!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第24题简答 郭橐驼种树的基本原理是什么?它能给人以什么哲理启发?(4分)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答案：“顺木之天，以致其性”。做任何事情，都要按客观规律办事。(4分)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第25题简答 这段文字描写了哪两种“他植者”?他们各违反了郭橐驼种树经验的哪一方面?(4分)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答案：过于马虎的和过于殷勤的。前者没有做到“其莳也若子”，后者没有做到“其置也若弃”。(4分)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第26题简答 作者以种树为喻，意在揭露怎样的社会时弊?(2分)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答案：统治者繁政扰民。(2分)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阅读《邹忌讽齐王纳谏》中的一段文字，然后回答试题。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于是入朝见威王，曰：“臣诚知不如徐公美。臣之妻私臣，臣之妾畏臣，臣之客欲有求于臣，皆以关于徐公。今齐地方千里，百二十城，宫妇左右莫不私王，朝廷之臣莫不畏王，四境之内莫不有求于王：由此观之，王之蔽甚矣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王曰：“善。”乃下令：“群臣吏民能面刺寡人之过者，受上赏;上书谏寡人者，受中赏;能谤讥于市朝，闻寡人之耳者，受下赏。”令初下，群臣进谏，门庭若市;数月之后，时时而间进;期年之后，虽欲言，无可进者。燕、赵、韩、魏闻之，皆朝于齐。此所谓战胜于朝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第27题简答 邹忌采取了怎样的劝说方式?这种方式有什么作用?(4分)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答案：用类比的方式，由家事过渡到国事。以小见大，说理透彻，易于接受。(4分)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第28题简答 什么叫“战胜于朝廷”?齐威王为什么能做到“战胜于朝廷”?(4分)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答案：指实施德政让别的国家敬服。因为他能够听取建议，改过纠偏。(4分)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第29题简答 翻译“皆以美于徐公”。(2分)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答案：都认为(我)比徐公美。(2分)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三、现代文阅读：30～38小题，共30分。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阅读巴金《爱尔克的灯光》中的一段文字，然后回答试题。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十九年，似乎一切全变了，又似乎都没有改变。死了许多人，毁了许多家。许多可爱的生命葬入黄土。接着又有许多新的人继续扮演不必要的悲剧。浪费，浪费，还是那许多不必要的浪费——生命，精力，感情，财富，甚至欢笑和眼泪。我去的时候是这样，回来时看见的还是一样的情形。关在这个小圈子里，我禁不住几次问我自己：难道这十八年全是白费?难道在这许多年中间所改变的就只是装束和名词?我痛苦地搓自己的手，不敢给一个回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第30题简答 在这十九年中，改变的是什么?没有改变的又是什么?(4分)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答案：改变的只是装束和名词。没有改变的是封建家庭、封建礼教摧残青春与生命的悲剧。(4分)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第31题简答 作者为什么“不敢给一个回答”?这表达了他怎样的感情?(4分)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答案：因为现实的残酷令人难以置信。对中国社会长期停滞不前的极度愤慨。(4分)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第32题简答 请把这段话中的两个反问句改写成陈述句。(2分)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答案：这十八年全是白费。在这许多年中问所改变的就只是装束和名词。(2分)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阅读艾青《我爱这土地》，然后回答试题。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假如我是一只鸟，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我也应该用嘶哑的喉咙歌唱：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这被暴风雨所打击着的土地，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这永远汹涌着我们的悲愤的河流，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这无止息地吹刮着的激怒的风，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和那来自林间的无比温柔的黎明……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——然后我死了，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连羽毛也腐烂在土地里面。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为什么我的眼里常含泪水?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因为我对这土地爱得深沉……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1938年11月17日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第33题简答 “被暴风雨所打击着的土地”和“无止息地吹刮着的激怒的风”分别象征着什么?(4分)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答案：前者象征饱受侵略和蹂躏的祖国;后者象征中国人民不间断的反抗和斗争。(4分)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第34题简答 这首诗前后两部分的抒情方式有什么不同?(4分)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答案：前一部分借鸟儿的歌唱间接抒情;后一部分以自问自答的方式直抒胸臆。(4分)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第35题简答 这首诗抒发了诗人怎样的感情?(2分)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答案：对灾难深重的祖国深沉的爱。(2分)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阅读罗素《我为什么而活着》，然后回答试题。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对爱情的渴望，对知识的寻求，对人类苦难不可遏制的同情心，这三种纯洁但无比强烈的激情支配着我的一生。这三种激情，就像飓风一样，在深深的苦海上，肆意地把我吹来吹去，吹到濒临绝望的边缘。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寻求爱情，首先是因为爱情给我带来狂喜，它如此强烈，以致我经常愿意为了几小时的欢愉而牺牲生命中的其他一切。我寻求爱情，其次是因为爱情解除孤寂——那是一颗震颤的心，在世界的边缘，俯瞰那冰冷死寂不可测的深渊。我寻求爱情，最后是因为爱情的结合中，我看到圣徒和诗人们所想象的天堂景象的神秘缩影。这就是我所寻求的，虽然它对人生似乎过于美好，然而最终我还是得到了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我以同样的热情寻求知识，我希望了解人类的心灵。我希望知道星星为什么闪闪发光，我试图理解毕迭哥拉斯的思想威力，即数字支配着万物流转。这方面我获得一些成就，然而不多。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爱情和知识，尽其可能地把我引上天堂。但是同情心总把我带回尘世。痛苦的呼号在我心中回荡，饥饿的儿童，被压迫者折磨的受害者，被儿女视为可厌负担的老人以及充满孤寂、贫穷和痛苦的整个世界，都是对人类应有生活的嘲讽。我渴望减轻这些不幸，但是我无能为力，而且我自己也深受其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这就是我的一生。我觉得它值得活。如果有机会的话，我还乐意再活一次。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第36题简答 作者一生受到哪三种激情的支配?它们之间有何联系?(4分)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答案：对爱情的渴望、对知识的寻求、对人类苦难的同情心。爱情和知识把我引上天堂，同情心把我带回尘世。(4分)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第37题简答 找出第二段中表示顺序的词，并说明这样表述的好处。(4分)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答案：首先、其次、最后。层次分明、条理清晰。(4分)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第38题简答 这篇文章采用了怎样的结构?(2分)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答案：总一分一总。(2分)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四、作文：50分。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第39题简答 阅读下面的文字，根据要求作文。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习近平总书记与北大师生座谈时说：“如果第一粒扣子扣错了，剩余的扣子都会扣错。人生的扣子从一开始就要扣好。”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请根据上述材料，自己确立题目和角度，写一篇以议论为主的文章，不少于800字。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答案：略。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山东成人高考历年真题</w:t>
    </w:r>
    <w:r>
      <w:rPr>
        <w:rFonts w:hint="eastAsia"/>
      </w:rPr>
      <w:tab/>
    </w:r>
    <w:r>
      <w:rPr>
        <w:rFonts w:hint="eastAsia"/>
      </w:rPr>
      <w:t xml:space="preserve">山东成人高考网（www.sdzk-edu.com） </w:t>
    </w:r>
    <w:r>
      <w:rPr>
        <w:rFonts w:hint="eastAsia"/>
      </w:rPr>
      <w:tab/>
    </w:r>
    <w:r>
      <w:rPr>
        <w:rFonts w:hint="eastAsia"/>
      </w:rPr>
      <w:t>微信：15194108748（解老师）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076C5F4C"/>
    <w:rsid w:val="1E7512BF"/>
    <w:rsid w:val="27DF7F57"/>
    <w:rsid w:val="2D9A798B"/>
    <w:rsid w:val="36A0648C"/>
    <w:rsid w:val="37E55DF6"/>
    <w:rsid w:val="3A0E2C0C"/>
    <w:rsid w:val="43B40CF8"/>
    <w:rsid w:val="43F94F9A"/>
    <w:rsid w:val="5B544172"/>
    <w:rsid w:val="62114D29"/>
    <w:rsid w:val="673812E8"/>
    <w:rsid w:val="6D38044A"/>
    <w:rsid w:val="742F041E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4651</Words>
  <Characters>26514</Characters>
  <Lines>220</Lines>
  <Paragraphs>62</Paragraphs>
  <TotalTime>1</TotalTime>
  <ScaleCrop>false</ScaleCrop>
  <LinksUpToDate>false</LinksUpToDate>
  <CharactersWithSpaces>31103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Administrator</cp:lastModifiedBy>
  <dcterms:modified xsi:type="dcterms:W3CDTF">2020-09-22T04:05:31Z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